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keepNext w:val="1"/>
        <w:spacing w:after="120" w:line="240" w:lineRule="auto"/>
        <w:contextualSpacing w:val="0"/>
        <w:jc w:val="center"/>
        <w:rPr>
          <w:rFonts w:ascii="PT Sans" w:cs="PT Sans" w:eastAsia="PT Sans" w:hAnsi="PT Sans"/>
          <w:b w:val="1"/>
          <w:sz w:val="28"/>
          <w:szCs w:val="28"/>
        </w:rPr>
      </w:pPr>
      <w:r w:rsidDel="00000000" w:rsidR="00000000" w:rsidRPr="00000000">
        <w:rPr>
          <w:rFonts w:ascii="PT Sans" w:cs="PT Sans" w:eastAsia="PT Sans" w:hAnsi="PT Sans"/>
          <w:sz w:val="28"/>
          <w:szCs w:val="28"/>
          <w:rtl w:val="0"/>
        </w:rPr>
        <w:t xml:space="preserve">EDITAL IAB.pb 01.2017 - ANEXO 02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1"/>
        <w:spacing w:after="120" w:line="240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b w:val="1"/>
          <w:sz w:val="28"/>
          <w:szCs w:val="28"/>
          <w:rtl w:val="0"/>
        </w:rPr>
        <w:t xml:space="preserve">TERMO DE CESSÃO DE DIREITOS AUTORAIS - INDIVIDUAL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240" w:before="240" w:line="240" w:lineRule="auto"/>
        <w:contextualSpacing w:val="0"/>
        <w:jc w:val="center"/>
        <w:rPr>
          <w:rFonts w:ascii="PT Sans" w:cs="PT Sans" w:eastAsia="PT Sans" w:hAnsi="PT Sans"/>
          <w:sz w:val="28"/>
          <w:szCs w:val="28"/>
        </w:rPr>
      </w:pPr>
      <w:r w:rsidDel="00000000" w:rsidR="00000000" w:rsidRPr="00000000">
        <w:rPr>
          <w:rFonts w:ascii="PT Sans" w:cs="PT Sans" w:eastAsia="PT Sans" w:hAnsi="PT Sans"/>
          <w:b w:val="1"/>
          <w:sz w:val="24"/>
          <w:szCs w:val="24"/>
          <w:rtl w:val="0"/>
        </w:rPr>
        <w:t xml:space="preserve">Concurso de criação da Identidade Visual para o Centro Cultural IAB.pb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20" w:line="480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20" w:line="360" w:lineRule="auto"/>
        <w:contextualSpacing w:val="0"/>
        <w:jc w:val="both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Por este instrumento, eu, _________________________________________________________________, nacionalidade: _________________________ , CPF: ______________________________ , cedo, nos termos da Lei 9.610/98, os direitos autorais patrimoniais da obra indicada abaixo, ao Instituto de Arquitetos do Brasil, Departamento da Paraíba, IAB.pb.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contextualSpacing w:val="0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20" w:line="276" w:lineRule="auto"/>
        <w:contextualSpacing w:val="0"/>
        <w:jc w:val="both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Título: </w:t>
      </w: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Identidade Visual do Centro Cultural IAB.pb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contextualSpacing w:val="0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20" w:line="276" w:lineRule="auto"/>
        <w:contextualSpacing w:val="0"/>
        <w:jc w:val="both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Declaro que o conteúdo da obra cedida é de minha autoria, da qual assumo qualquer responsabilidade moral e/ou material em virtude de possível impugnação da obra  por parte de terceiros. 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contextualSpacing w:val="0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20" w:line="276" w:lineRule="auto"/>
        <w:contextualSpacing w:val="0"/>
        <w:jc w:val="center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Local e data: __________________________ , _________ / novembro / 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contextualSpacing w:val="0"/>
        <w:rPr>
          <w:rFonts w:ascii="PT Sans" w:cs="PT Sans" w:eastAsia="PT Sans" w:hAnsi="PT Sans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contextualSpacing w:val="0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Assinatura do </w:t>
      </w: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CEDENTE: </w:t>
      </w:r>
      <w:r w:rsidDel="00000000" w:rsidR="00000000" w:rsidRPr="00000000">
        <w:rPr>
          <w:rFonts w:ascii="PT Sans" w:cs="PT Sans" w:eastAsia="PT Sans" w:hAnsi="PT Sans"/>
          <w:rtl w:val="0"/>
        </w:rPr>
        <w:t xml:space="preserve"> _____________________________________________________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De acordo:</w:t>
      </w:r>
    </w:p>
    <w:p w:rsidR="00000000" w:rsidDel="00000000" w:rsidP="00000000" w:rsidRDefault="00000000" w:rsidRPr="00000000">
      <w:pPr>
        <w:spacing w:line="276" w:lineRule="auto"/>
        <w:ind w:right="-284"/>
        <w:contextualSpacing w:val="0"/>
        <w:jc w:val="both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CESSIONÁRIO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right="-284"/>
        <w:contextualSpacing w:val="0"/>
        <w:jc w:val="both"/>
        <w:rPr>
          <w:rFonts w:ascii="PT Sans" w:cs="PT Sans" w:eastAsia="PT Sans" w:hAnsi="PT Sans"/>
          <w:b w:val="1"/>
        </w:rPr>
      </w:pPr>
      <w:r w:rsidDel="00000000" w:rsidR="00000000" w:rsidRPr="00000000">
        <w:rPr>
          <w:rFonts w:ascii="PT Sans" w:cs="PT Sans" w:eastAsia="PT Sans" w:hAnsi="PT Sans"/>
          <w:b w:val="1"/>
          <w:rtl w:val="0"/>
        </w:rPr>
        <w:t xml:space="preserve">Instituto de Arquitetos do Brasil, Departamento da Paraíba - IAB.pb - CNPJ: 09.319.435/0001-78</w:t>
      </w:r>
    </w:p>
    <w:p w:rsidR="00000000" w:rsidDel="00000000" w:rsidP="00000000" w:rsidRDefault="00000000" w:rsidRPr="00000000">
      <w:pPr>
        <w:tabs>
          <w:tab w:val="center" w:pos="4320"/>
          <w:tab w:val="right" w:pos="8640"/>
        </w:tabs>
        <w:spacing w:line="276" w:lineRule="auto"/>
        <w:contextualSpacing w:val="0"/>
        <w:rPr>
          <w:rFonts w:ascii="PT Sans" w:cs="PT Sans" w:eastAsia="PT Sans" w:hAnsi="PT Sans"/>
          <w:color w:val="333333"/>
          <w:sz w:val="24"/>
          <w:szCs w:val="24"/>
          <w:highlight w:val="white"/>
        </w:rPr>
      </w:pPr>
      <w:r w:rsidDel="00000000" w:rsidR="00000000" w:rsidRPr="00000000">
        <w:rPr>
          <w:rFonts w:ascii="PT Sans" w:cs="PT Sans" w:eastAsia="PT Sans" w:hAnsi="PT Sans"/>
          <w:rtl w:val="0"/>
        </w:rPr>
        <w:t xml:space="preserve">Largo de São Frei Pedro Gonçalves, 02. Varadouro. Centro Histórico de João Pessoa - Paraíba</w:t>
      </w: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b w:val="1"/>
        <w:sz w:val="16"/>
        <w:szCs w:val="16"/>
      </w:rPr>
    </w:pPr>
    <w:r w:rsidDel="00000000" w:rsidR="00000000" w:rsidRPr="00000000">
      <w:rPr>
        <w:rFonts w:ascii="PT Sans" w:cs="PT Sans" w:eastAsia="PT Sans" w:hAnsi="PT Sans"/>
        <w:b w:val="1"/>
        <w:sz w:val="16"/>
        <w:szCs w:val="16"/>
        <w:rtl w:val="0"/>
      </w:rPr>
      <w:t xml:space="preserve">Instituto de Arquitetos do Brasil - Departamento da Paraíba - IAB.pb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line="240" w:lineRule="auto"/>
      <w:contextualSpacing w:val="0"/>
      <w:jc w:val="center"/>
      <w:rPr>
        <w:rFonts w:ascii="PT Sans" w:cs="PT Sans" w:eastAsia="PT Sans" w:hAnsi="PT Sans"/>
        <w:sz w:val="16"/>
        <w:szCs w:val="16"/>
      </w:rPr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Largo de São Frei Pedro Gonçalves, 02. Varadouro. Centro Histórico de João Pessoa. Paraíba.</w:t>
    </w:r>
  </w:p>
  <w:p w:rsidR="00000000" w:rsidDel="00000000" w:rsidP="00000000" w:rsidRDefault="00000000" w:rsidRPr="00000000">
    <w:pPr>
      <w:tabs>
        <w:tab w:val="center" w:pos="4320"/>
        <w:tab w:val="right" w:pos="8640"/>
      </w:tabs>
      <w:spacing w:after="720" w:line="240" w:lineRule="auto"/>
      <w:contextualSpacing w:val="0"/>
      <w:jc w:val="center"/>
      <w:rPr/>
    </w:pPr>
    <w:r w:rsidDel="00000000" w:rsidR="00000000" w:rsidRPr="00000000">
      <w:rPr>
        <w:rFonts w:ascii="PT Sans" w:cs="PT Sans" w:eastAsia="PT Sans" w:hAnsi="PT Sans"/>
        <w:sz w:val="16"/>
        <w:szCs w:val="16"/>
        <w:rtl w:val="0"/>
      </w:rPr>
      <w:t xml:space="preserve">www.iabpb.org.br - iabpb@iabpb.org.br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widowControl w:val="0"/>
      <w:tabs>
        <w:tab w:val="center" w:pos="4320"/>
        <w:tab w:val="right" w:pos="8640"/>
      </w:tabs>
      <w:spacing w:after="120" w:before="404" w:line="360" w:lineRule="auto"/>
      <w:contextualSpacing w:val="0"/>
      <w:jc w:val="center"/>
      <w:rPr>
        <w:rFonts w:ascii="PT Sans" w:cs="PT Sans" w:eastAsia="PT Sans" w:hAnsi="PT Sans"/>
        <w:b w:val="1"/>
      </w:rPr>
    </w:pPr>
    <w:r w:rsidDel="00000000" w:rsidR="00000000" w:rsidRPr="00000000">
      <w:rPr>
        <w:rFonts w:ascii="PT Sans" w:cs="PT Sans" w:eastAsia="PT Sans" w:hAnsi="PT Sans"/>
        <w:sz w:val="24"/>
        <w:szCs w:val="24"/>
      </w:rPr>
      <w:drawing>
        <wp:inline distB="0" distT="0" distL="0" distR="0">
          <wp:extent cx="1258765" cy="1733468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58765" cy="173346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pt-BR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